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7A126D8D" w:rsidR="004D686A" w:rsidRPr="00916B1B"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8E19F3">
        <w:rPr>
          <w:rFonts w:ascii="Garamond" w:hAnsi="Garamond"/>
          <w:b/>
          <w:bCs/>
          <w:color w:val="000000" w:themeColor="text1"/>
          <w:sz w:val="22"/>
          <w:szCs w:val="22"/>
        </w:rPr>
        <w:t xml:space="preserve">Oprava prejazdov – ČSPL Jurajov </w:t>
      </w:r>
      <w:r w:rsidR="008E19F3" w:rsidRPr="00916B1B">
        <w:rPr>
          <w:rFonts w:ascii="Garamond" w:hAnsi="Garamond"/>
          <w:b/>
          <w:bCs/>
          <w:color w:val="000000" w:themeColor="text1"/>
          <w:sz w:val="22"/>
          <w:szCs w:val="22"/>
        </w:rPr>
        <w:t>Dvor</w:t>
      </w:r>
      <w:r w:rsidR="005866CE" w:rsidRPr="00916B1B">
        <w:rPr>
          <w:rFonts w:ascii="Garamond" w:hAnsi="Garamond"/>
          <w:b/>
          <w:bCs/>
          <w:color w:val="000000" w:themeColor="text1"/>
          <w:sz w:val="22"/>
          <w:szCs w:val="22"/>
        </w:rPr>
        <w:t>_0</w:t>
      </w:r>
      <w:r w:rsidR="008E19F3" w:rsidRPr="00916B1B">
        <w:rPr>
          <w:rFonts w:ascii="Garamond" w:hAnsi="Garamond"/>
          <w:b/>
          <w:bCs/>
          <w:color w:val="000000" w:themeColor="text1"/>
          <w:sz w:val="22"/>
          <w:szCs w:val="22"/>
        </w:rPr>
        <w:t>5</w:t>
      </w:r>
      <w:r w:rsidR="005866CE" w:rsidRPr="00916B1B">
        <w:rPr>
          <w:rFonts w:ascii="Garamond" w:hAnsi="Garamond"/>
          <w:b/>
          <w:bCs/>
          <w:color w:val="000000" w:themeColor="text1"/>
          <w:sz w:val="22"/>
          <w:szCs w:val="22"/>
        </w:rPr>
        <w:t>_2024</w:t>
      </w:r>
      <w:r w:rsidR="00366ABD"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 a </w:t>
      </w:r>
      <w:r w:rsidR="000511C1" w:rsidRPr="00916B1B">
        <w:rPr>
          <w:rFonts w:ascii="Garamond" w:hAnsi="Garamond"/>
          <w:color w:val="000000" w:themeColor="text1"/>
          <w:sz w:val="22"/>
          <w:szCs w:val="22"/>
        </w:rPr>
        <w:t>splnil požiadavky</w:t>
      </w:r>
      <w:r w:rsidR="004514FC" w:rsidRPr="00916B1B">
        <w:rPr>
          <w:rFonts w:ascii="Garamond" w:hAnsi="Garamond"/>
          <w:color w:val="000000" w:themeColor="text1"/>
          <w:sz w:val="22"/>
          <w:szCs w:val="22"/>
        </w:rPr>
        <w:t xml:space="preserve"> na predmet zákazky</w:t>
      </w:r>
      <w:r w:rsidR="000511C1"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a podmienky účasti </w:t>
      </w:r>
      <w:r w:rsidR="000511C1" w:rsidRPr="00916B1B">
        <w:rPr>
          <w:rFonts w:ascii="Garamond" w:hAnsi="Garamond"/>
          <w:color w:val="000000" w:themeColor="text1"/>
          <w:sz w:val="22"/>
          <w:szCs w:val="22"/>
        </w:rPr>
        <w:t>stanovené</w:t>
      </w:r>
      <w:r w:rsidR="009F7A97" w:rsidRPr="00916B1B">
        <w:rPr>
          <w:rFonts w:ascii="Garamond" w:hAnsi="Garamond"/>
          <w:color w:val="000000" w:themeColor="text1"/>
          <w:sz w:val="22"/>
          <w:szCs w:val="22"/>
        </w:rPr>
        <w:t xml:space="preserve"> v súťažných podkladoch</w:t>
      </w:r>
      <w:r w:rsidR="000B198C" w:rsidRPr="00916B1B">
        <w:rPr>
          <w:rFonts w:ascii="Garamond" w:hAnsi="Garamond"/>
          <w:color w:val="000000" w:themeColor="text1"/>
          <w:sz w:val="22"/>
          <w:szCs w:val="22"/>
        </w:rPr>
        <w:t xml:space="preserve"> a ich prílohách</w:t>
      </w:r>
      <w:r w:rsidR="006F1659" w:rsidRPr="00916B1B">
        <w:rPr>
          <w:rFonts w:ascii="Garamond" w:hAnsi="Garamond"/>
          <w:sz w:val="22"/>
          <w:szCs w:val="22"/>
        </w:rPr>
        <w:t>,</w:t>
      </w:r>
      <w:r w:rsidR="009F7A97" w:rsidRPr="00916B1B">
        <w:rPr>
          <w:rFonts w:ascii="Garamond" w:hAnsi="Garamond"/>
          <w:sz w:val="22"/>
          <w:szCs w:val="22"/>
        </w:rPr>
        <w:t xml:space="preserve"> bližšie špecifikovaných vo Výzve na predkladanie ponúk zverejnenej dňa </w:t>
      </w:r>
      <w:bookmarkEnd w:id="2"/>
      <w:r w:rsidR="00916B1B" w:rsidRPr="00916B1B">
        <w:rPr>
          <w:rFonts w:ascii="Garamond" w:hAnsi="Garamond"/>
          <w:sz w:val="22"/>
          <w:szCs w:val="22"/>
        </w:rPr>
        <w:t>17.06</w:t>
      </w:r>
      <w:r w:rsidR="008E19F3" w:rsidRPr="00916B1B">
        <w:rPr>
          <w:rFonts w:ascii="Garamond" w:hAnsi="Garamond"/>
          <w:sz w:val="22"/>
          <w:szCs w:val="22"/>
        </w:rPr>
        <w:t>.</w:t>
      </w:r>
      <w:r w:rsidR="00D929C5" w:rsidRPr="00916B1B">
        <w:rPr>
          <w:rFonts w:ascii="Garamond" w:hAnsi="Garamond"/>
          <w:sz w:val="22"/>
          <w:szCs w:val="22"/>
        </w:rPr>
        <w:t>2024</w:t>
      </w:r>
      <w:r w:rsidRPr="00916B1B">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320DBA2"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FC5374" w:rsidRPr="00FC5374">
        <w:rPr>
          <w:rFonts w:ascii="Garamond" w:hAnsi="Garamond"/>
          <w:b/>
          <w:bCs/>
          <w:color w:val="000000" w:themeColor="text1"/>
          <w:sz w:val="22"/>
          <w:szCs w:val="22"/>
        </w:rPr>
        <w:t>3</w:t>
      </w:r>
      <w:r w:rsidRPr="00FC5374">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0BF45D1"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w:t>
      </w:r>
      <w:r w:rsidR="00FC5374" w:rsidRPr="00FC5374">
        <w:rPr>
          <w:rFonts w:ascii="Garamond" w:hAnsi="Garamond"/>
          <w:sz w:val="22"/>
          <w:szCs w:val="22"/>
        </w:rPr>
        <w:t>Milan Šimkovič</w:t>
      </w:r>
    </w:p>
    <w:p w14:paraId="7E478826" w14:textId="42DC9A0B"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w:t>
      </w:r>
      <w:r w:rsidR="00FC5374" w:rsidRPr="00FC5374">
        <w:rPr>
          <w:rFonts w:ascii="Garamond" w:hAnsi="Garamond"/>
          <w:sz w:val="22"/>
          <w:szCs w:val="22"/>
        </w:rPr>
        <w:t>905 929 728</w:t>
      </w:r>
    </w:p>
    <w:p w14:paraId="64E13B1E" w14:textId="53DBF30B"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r w:rsidR="00FC5374" w:rsidRPr="00FC5374">
        <w:rPr>
          <w:rStyle w:val="Hypertextovprepojenie"/>
          <w:rFonts w:ascii="Garamond" w:hAnsi="Garamond"/>
          <w:sz w:val="22"/>
          <w:szCs w:val="22"/>
        </w:rPr>
        <w:t>simkovic.milan@dpb.sk</w:t>
      </w:r>
      <w:r w:rsidR="00FC5374" w:rsidRPr="00FC5374">
        <w:rPr>
          <w:rStyle w:val="Odkaznakomentr"/>
          <w:sz w:val="20"/>
          <w:szCs w:val="20"/>
          <w:highlight w:val="green"/>
        </w:rPr>
        <w:t xml:space="preserve"> </w:t>
      </w:r>
      <w:r w:rsidR="00A77D0E">
        <w:rPr>
          <w:rFonts w:ascii="Garamond" w:hAnsi="Garamond"/>
          <w:sz w:val="22"/>
          <w:szCs w:val="22"/>
        </w:rPr>
        <w:t xml:space="preserve"> </w:t>
      </w:r>
    </w:p>
    <w:p w14:paraId="5857E903" w14:textId="1EB79C6F"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w:t>
      </w:r>
      <w:r w:rsidRPr="00366ABD">
        <w:rPr>
          <w:rFonts w:ascii="Garamond" w:hAnsi="Garamond"/>
          <w:sz w:val="22"/>
          <w:szCs w:val="22"/>
        </w:rPr>
        <w:lastRenderedPageBreak/>
        <w:t xml:space="preserve">si písomne oznámiť bez zbytočného odkladu. </w:t>
      </w:r>
    </w:p>
    <w:p w14:paraId="41BAABE0" w14:textId="77777777" w:rsidR="003A007E" w:rsidRPr="00366ABD" w:rsidRDefault="003A007E" w:rsidP="00007F90">
      <w:pPr>
        <w:pStyle w:val="Odsekzoznamu"/>
        <w:widowControl w:val="0"/>
        <w:jc w:val="both"/>
        <w:rPr>
          <w:rFonts w:ascii="Garamond" w:hAnsi="Garamond"/>
          <w:sz w:val="22"/>
          <w:szCs w:val="22"/>
        </w:rPr>
      </w:pP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1D3796D6" w14:textId="77777777" w:rsidR="00916B1B" w:rsidRDefault="00916B1B" w:rsidP="00916B1B">
      <w:pPr>
        <w:pStyle w:val="Odsekzoznamu"/>
        <w:ind w:left="1125"/>
        <w:jc w:val="both"/>
        <w:rPr>
          <w:rFonts w:ascii="Garamond" w:hAnsi="Garamond"/>
        </w:rPr>
      </w:pPr>
      <w:r w:rsidRPr="00125B97">
        <w:rPr>
          <w:rFonts w:ascii="Garamond" w:hAnsi="Garamond"/>
        </w:rPr>
        <w:t xml:space="preserve">Predmetom zákazky bude </w:t>
      </w:r>
      <w:r w:rsidRPr="001D2554">
        <w:rPr>
          <w:rFonts w:ascii="Garamond" w:hAnsi="Garamond"/>
        </w:rPr>
        <w:t>Oprava prejazdov - ČSPL Jurajov Dvor</w:t>
      </w:r>
      <w:r>
        <w:rPr>
          <w:rFonts w:ascii="Garamond" w:hAnsi="Garamond"/>
        </w:rPr>
        <w:t xml:space="preserve"> </w:t>
      </w:r>
      <w:r w:rsidRPr="001D2554">
        <w:rPr>
          <w:rFonts w:ascii="Garamond" w:hAnsi="Garamond"/>
        </w:rPr>
        <w:t>Etapy</w:t>
      </w:r>
      <w:r>
        <w:rPr>
          <w:rFonts w:ascii="Garamond" w:hAnsi="Garamond"/>
        </w:rPr>
        <w:t xml:space="preserve"> </w:t>
      </w:r>
      <w:r w:rsidRPr="00125B97">
        <w:rPr>
          <w:rFonts w:ascii="Garamond" w:hAnsi="Garamond"/>
        </w:rPr>
        <w:t>v zmysle technickej špecifikácie</w:t>
      </w:r>
      <w:r>
        <w:rPr>
          <w:rFonts w:ascii="Garamond" w:hAnsi="Garamond"/>
        </w:rPr>
        <w:t xml:space="preserve"> – predovšetkým </w:t>
      </w:r>
      <w:r w:rsidRPr="001D2554">
        <w:rPr>
          <w:rFonts w:ascii="Garamond" w:hAnsi="Garamond"/>
        </w:rPr>
        <w:t>oprav</w:t>
      </w:r>
      <w:r>
        <w:rPr>
          <w:rFonts w:ascii="Garamond" w:hAnsi="Garamond"/>
        </w:rPr>
        <w:t>u</w:t>
      </w:r>
      <w:r w:rsidRPr="001D2554">
        <w:rPr>
          <w:rFonts w:ascii="Garamond" w:hAnsi="Garamond"/>
        </w:rPr>
        <w:t xml:space="preserve"> odtokových kanálov v prejazdoch na predmetnej ČSPL</w:t>
      </w:r>
      <w:r>
        <w:rPr>
          <w:rFonts w:ascii="Garamond" w:hAnsi="Garamond"/>
        </w:rPr>
        <w:t xml:space="preserve">, pričom </w:t>
      </w:r>
      <w:r>
        <w:rPr>
          <w:rFonts w:ascii="Garamond" w:hAnsi="Garamond" w:cs="Arial"/>
        </w:rPr>
        <w:t>oprava</w:t>
      </w:r>
      <w:r w:rsidRPr="00784B78">
        <w:rPr>
          <w:rFonts w:ascii="Garamond" w:hAnsi="Garamond" w:cs="Arial"/>
        </w:rPr>
        <w:t xml:space="preserve"> musí byť</w:t>
      </w:r>
      <w:r>
        <w:rPr>
          <w:rFonts w:ascii="Garamond" w:hAnsi="Garamond" w:cs="Arial"/>
        </w:rPr>
        <w:t xml:space="preserve"> </w:t>
      </w:r>
      <w:r w:rsidRPr="00784B78">
        <w:rPr>
          <w:rFonts w:ascii="Garamond" w:hAnsi="Garamond" w:cs="Arial"/>
        </w:rPr>
        <w:t>na základe požiadavky užívateľa vyhotovená na III. Etapy</w:t>
      </w:r>
      <w:r>
        <w:rPr>
          <w:rFonts w:ascii="Garamond" w:hAnsi="Garamond" w:cs="Arial"/>
        </w:rPr>
        <w:t>.</w:t>
      </w:r>
    </w:p>
    <w:p w14:paraId="78A23F9E" w14:textId="77777777" w:rsidR="00916B1B" w:rsidRPr="00125B97" w:rsidRDefault="00916B1B" w:rsidP="00916B1B">
      <w:pPr>
        <w:pStyle w:val="Odsekzoznamu"/>
        <w:ind w:left="1125"/>
        <w:jc w:val="both"/>
        <w:rPr>
          <w:rFonts w:ascii="Garamond" w:hAnsi="Garamond"/>
        </w:rPr>
      </w:pPr>
    </w:p>
    <w:p w14:paraId="036F933A" w14:textId="77777777" w:rsidR="00916B1B" w:rsidRPr="00573B9C" w:rsidRDefault="00916B1B" w:rsidP="00916B1B">
      <w:pPr>
        <w:pStyle w:val="Odsekzoznamu"/>
        <w:ind w:left="1125"/>
        <w:jc w:val="both"/>
        <w:rPr>
          <w:rFonts w:ascii="Garamond" w:hAnsi="Garamond"/>
        </w:rPr>
      </w:pPr>
      <w:r>
        <w:rPr>
          <w:rFonts w:ascii="Garamond" w:hAnsi="Garamond"/>
          <w:u w:val="single"/>
        </w:rPr>
        <w:t xml:space="preserve">Objekt: </w:t>
      </w:r>
      <w:r w:rsidRPr="001D2554">
        <w:rPr>
          <w:rFonts w:ascii="Garamond" w:hAnsi="Garamond"/>
          <w:u w:val="single"/>
        </w:rPr>
        <w:t xml:space="preserve">objekt:  Čerpacia Stanica Pohonných Látok, areál DPB </w:t>
      </w:r>
      <w:proofErr w:type="spellStart"/>
      <w:r w:rsidRPr="001D2554">
        <w:rPr>
          <w:rFonts w:ascii="Garamond" w:hAnsi="Garamond"/>
          <w:u w:val="single"/>
        </w:rPr>
        <w:t>a.s</w:t>
      </w:r>
      <w:proofErr w:type="spellEnd"/>
      <w:r w:rsidRPr="001D2554">
        <w:rPr>
          <w:rFonts w:ascii="Garamond" w:hAnsi="Garamond"/>
          <w:u w:val="single"/>
        </w:rPr>
        <w:t>. Jurajov Dvor</w:t>
      </w:r>
    </w:p>
    <w:p w14:paraId="6A6FD13D" w14:textId="77777777" w:rsidR="00916B1B" w:rsidRPr="00573B9C" w:rsidRDefault="00916B1B" w:rsidP="00916B1B">
      <w:pPr>
        <w:pStyle w:val="Odsekzoznamu"/>
        <w:ind w:left="1125"/>
        <w:jc w:val="both"/>
        <w:rPr>
          <w:rFonts w:ascii="Garamond" w:hAnsi="Garamond"/>
        </w:rPr>
      </w:pPr>
    </w:p>
    <w:p w14:paraId="5EBB01B3" w14:textId="77777777" w:rsidR="00916B1B" w:rsidRPr="00573B9C" w:rsidRDefault="00916B1B" w:rsidP="00916B1B">
      <w:pPr>
        <w:pStyle w:val="Odsekzoznamu"/>
        <w:ind w:left="1125"/>
        <w:jc w:val="both"/>
        <w:rPr>
          <w:rFonts w:ascii="Garamond" w:hAnsi="Garamond"/>
          <w:b/>
          <w:bCs/>
          <w:u w:val="single"/>
        </w:rPr>
      </w:pPr>
      <w:r w:rsidRPr="00573B9C">
        <w:rPr>
          <w:rFonts w:ascii="Garamond" w:hAnsi="Garamond" w:cs="Arial"/>
          <w:b/>
          <w:bCs/>
          <w:u w:val="single"/>
        </w:rPr>
        <w:t xml:space="preserve">Bližšia špecifikácia tvorí samostatnú časť </w:t>
      </w:r>
      <w:r w:rsidRPr="00573B9C">
        <w:rPr>
          <w:rFonts w:ascii="Garamond" w:hAnsi="Garamond"/>
          <w:b/>
          <w:bCs/>
          <w:u w:val="single"/>
        </w:rPr>
        <w:t>tejto výzvy na predloženie ponuky:</w:t>
      </w:r>
    </w:p>
    <w:p w14:paraId="473D297C" w14:textId="77777777" w:rsidR="00916B1B" w:rsidRDefault="00916B1B" w:rsidP="00916B1B">
      <w:pPr>
        <w:pStyle w:val="Odsekzoznamu"/>
        <w:ind w:left="1125"/>
        <w:jc w:val="both"/>
        <w:rPr>
          <w:rFonts w:ascii="Garamond" w:hAnsi="Garamond"/>
          <w:b/>
          <w:bCs/>
          <w:u w:val="single"/>
        </w:rPr>
      </w:pPr>
      <w:r w:rsidRPr="00573B9C">
        <w:rPr>
          <w:rFonts w:ascii="Garamond" w:hAnsi="Garamond"/>
          <w:b/>
          <w:bCs/>
          <w:u w:val="single"/>
        </w:rPr>
        <w:t>● Príloha 1</w:t>
      </w:r>
      <w:r>
        <w:rPr>
          <w:rFonts w:ascii="Garamond" w:hAnsi="Garamond"/>
          <w:b/>
          <w:bCs/>
          <w:u w:val="single"/>
        </w:rPr>
        <w:t>A</w:t>
      </w:r>
      <w:r w:rsidRPr="00573B9C">
        <w:rPr>
          <w:rFonts w:ascii="Garamond" w:hAnsi="Garamond"/>
          <w:b/>
          <w:bCs/>
          <w:u w:val="single"/>
        </w:rPr>
        <w:t xml:space="preserve"> - Výkaz Výmer </w:t>
      </w:r>
    </w:p>
    <w:p w14:paraId="106D64BF" w14:textId="77777777" w:rsidR="00916B1B" w:rsidRDefault="00916B1B" w:rsidP="00916B1B">
      <w:pPr>
        <w:pStyle w:val="Odsekzoznamu"/>
        <w:ind w:left="1125"/>
        <w:jc w:val="both"/>
        <w:rPr>
          <w:rFonts w:ascii="Garamond" w:hAnsi="Garamond"/>
          <w:b/>
          <w:bCs/>
          <w:u w:val="single"/>
        </w:rPr>
      </w:pPr>
      <w:r w:rsidRPr="00573B9C">
        <w:rPr>
          <w:rFonts w:ascii="Garamond" w:hAnsi="Garamond"/>
          <w:b/>
          <w:bCs/>
          <w:u w:val="single"/>
        </w:rPr>
        <w:t>● Príloha 1</w:t>
      </w:r>
      <w:r>
        <w:rPr>
          <w:rFonts w:ascii="Garamond" w:hAnsi="Garamond"/>
          <w:b/>
          <w:bCs/>
          <w:u w:val="single"/>
        </w:rPr>
        <w:t>B</w:t>
      </w:r>
      <w:r w:rsidRPr="00573B9C">
        <w:rPr>
          <w:rFonts w:ascii="Garamond" w:hAnsi="Garamond"/>
          <w:b/>
          <w:bCs/>
          <w:u w:val="single"/>
        </w:rPr>
        <w:t xml:space="preserve"> - </w:t>
      </w:r>
      <w:r w:rsidRPr="000E5969">
        <w:rPr>
          <w:rFonts w:ascii="Garamond" w:hAnsi="Garamond"/>
          <w:b/>
          <w:bCs/>
          <w:u w:val="single"/>
        </w:rPr>
        <w:t xml:space="preserve"> Vizualizácia rozsahu prác - </w:t>
      </w:r>
      <w:r w:rsidRPr="001D2554">
        <w:rPr>
          <w:rFonts w:ascii="Garamond" w:hAnsi="Garamond"/>
          <w:b/>
          <w:bCs/>
          <w:u w:val="single"/>
        </w:rPr>
        <w:t>Oprava prejazdov</w:t>
      </w:r>
    </w:p>
    <w:p w14:paraId="6DD3E6AD" w14:textId="77777777" w:rsidR="005866CE" w:rsidRDefault="005866CE" w:rsidP="005866CE">
      <w:pPr>
        <w:pStyle w:val="Odsekzoznamu"/>
        <w:ind w:left="1125"/>
        <w:jc w:val="both"/>
        <w:rPr>
          <w:rFonts w:ascii="Garamond" w:hAnsi="Garamond"/>
          <w:b/>
          <w:bCs/>
          <w:u w:val="single"/>
        </w:rPr>
      </w:pPr>
    </w:p>
    <w:p w14:paraId="2BAA0785" w14:textId="77777777" w:rsidR="00916B1B" w:rsidRPr="00916B1B" w:rsidRDefault="00916B1B" w:rsidP="005866CE">
      <w:pPr>
        <w:pStyle w:val="Odsekzoznamu"/>
        <w:ind w:left="1125"/>
        <w:jc w:val="both"/>
        <w:rPr>
          <w:rFonts w:ascii="Garamond" w:hAnsi="Garamond" w:cs="Arial"/>
          <w:lang w:eastAsia="ar-SA"/>
        </w:rPr>
      </w:pPr>
      <w:r w:rsidRPr="00916B1B">
        <w:rPr>
          <w:rFonts w:ascii="Garamond" w:hAnsi="Garamond" w:cs="Arial"/>
          <w:lang w:eastAsia="ar-SA"/>
        </w:rPr>
        <w:t>Pri odovzdaní a prevzatí Diela Zhotoviteľ Objednávateľovi predloží všetku dokumentáciu, ktorá je potrebná na prevzatie a na užívanie Diela</w:t>
      </w:r>
      <w:r w:rsidRPr="00916B1B">
        <w:rPr>
          <w:rFonts w:ascii="Garamond" w:hAnsi="Garamond" w:cs="Arial"/>
          <w:lang w:eastAsia="ar-SA"/>
        </w:rPr>
        <w:t>, min.:</w:t>
      </w:r>
    </w:p>
    <w:p w14:paraId="796EB40D" w14:textId="6034AF73" w:rsidR="00916B1B" w:rsidRPr="00916B1B" w:rsidRDefault="00916B1B" w:rsidP="00916B1B">
      <w:pPr>
        <w:pStyle w:val="Odsekzoznamu"/>
        <w:numPr>
          <w:ilvl w:val="0"/>
          <w:numId w:val="42"/>
        </w:numPr>
        <w:jc w:val="both"/>
        <w:rPr>
          <w:rFonts w:ascii="Garamond" w:hAnsi="Garamond"/>
          <w:b/>
          <w:bCs/>
          <w:u w:val="single"/>
        </w:rPr>
      </w:pPr>
      <w:r w:rsidRPr="00916B1B">
        <w:rPr>
          <w:rFonts w:ascii="Garamond" w:hAnsi="Garamond"/>
          <w:b/>
          <w:bCs/>
          <w:u w:val="single"/>
        </w:rPr>
        <w:t>d</w:t>
      </w:r>
      <w:r w:rsidRPr="00916B1B">
        <w:rPr>
          <w:rFonts w:ascii="Garamond" w:hAnsi="Garamond"/>
          <w:b/>
          <w:bCs/>
          <w:u w:val="single"/>
        </w:rPr>
        <w:t>oklady o spôsobe zhodnotenie resp. zneškodnenie odpadov z vykonaného Diela a Doklady o kvalite materiálov, výrobkov a konštrukcií zabudovaných do príslušného stavebného objektu</w:t>
      </w:r>
      <w:r w:rsidRPr="00916B1B">
        <w:rPr>
          <w:rFonts w:ascii="Garamond" w:hAnsi="Garamond"/>
          <w:b/>
          <w:bCs/>
          <w:u w:val="single"/>
        </w:rPr>
        <w:t>.</w:t>
      </w:r>
    </w:p>
    <w:p w14:paraId="548717E1" w14:textId="77777777" w:rsidR="00916B1B" w:rsidRDefault="00916B1B" w:rsidP="005866CE">
      <w:pPr>
        <w:pStyle w:val="Odsekzoznamu"/>
        <w:ind w:left="1125"/>
        <w:jc w:val="both"/>
        <w:rPr>
          <w:rFonts w:ascii="Garamond" w:hAnsi="Garamond"/>
          <w:b/>
          <w:bCs/>
          <w:u w:val="single"/>
        </w:rPr>
      </w:pPr>
    </w:p>
    <w:p w14:paraId="7545647E" w14:textId="77777777" w:rsidR="005866CE" w:rsidRDefault="005866CE" w:rsidP="005866CE">
      <w:pPr>
        <w:pStyle w:val="Odsekzoznamu"/>
        <w:ind w:left="1125"/>
        <w:jc w:val="both"/>
        <w:rPr>
          <w:rFonts w:ascii="Garamond" w:hAnsi="Garamond" w:cs="Arial"/>
        </w:rPr>
      </w:pPr>
      <w:r w:rsidRPr="0043536A">
        <w:rPr>
          <w:rFonts w:ascii="Garamond" w:hAnsi="Garamond" w:cs="Arial"/>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022D3A7A" w14:textId="77777777" w:rsidR="005866CE" w:rsidRDefault="005866CE" w:rsidP="005866CE">
      <w:pPr>
        <w:pStyle w:val="Odsekzoznamu"/>
        <w:ind w:left="1125"/>
        <w:jc w:val="both"/>
        <w:rPr>
          <w:rFonts w:ascii="Garamond" w:hAnsi="Garamond" w:cs="Arial"/>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1"/>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43914" w14:textId="77777777" w:rsidR="005F506D" w:rsidRDefault="005F506D">
      <w:r>
        <w:separator/>
      </w:r>
    </w:p>
  </w:endnote>
  <w:endnote w:type="continuationSeparator" w:id="0">
    <w:p w14:paraId="0F1AC65E" w14:textId="77777777" w:rsidR="005F506D" w:rsidRDefault="005F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7C0CA" w14:textId="77777777" w:rsidR="005F506D" w:rsidRDefault="005F506D">
      <w:r>
        <w:separator/>
      </w:r>
    </w:p>
  </w:footnote>
  <w:footnote w:type="continuationSeparator" w:id="0">
    <w:p w14:paraId="45604DBC" w14:textId="77777777" w:rsidR="005F506D" w:rsidRDefault="005F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E961059"/>
    <w:multiLevelType w:val="hybridMultilevel"/>
    <w:tmpl w:val="B9A81BA6"/>
    <w:lvl w:ilvl="0" w:tplc="81DEC562">
      <w:start w:val="5"/>
      <w:numFmt w:val="bullet"/>
      <w:lvlText w:val="-"/>
      <w:lvlJc w:val="left"/>
      <w:pPr>
        <w:ind w:left="1485" w:hanging="360"/>
      </w:pPr>
      <w:rPr>
        <w:rFonts w:ascii="Garamond" w:eastAsia="Times New Roman" w:hAnsi="Garamond" w:cs="Arial" w:hint="default"/>
        <w:b w:val="0"/>
        <w:sz w:val="22"/>
        <w:u w:val="none"/>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6"/>
  </w:num>
  <w:num w:numId="2" w16cid:durableId="1904438329">
    <w:abstractNumId w:val="23"/>
  </w:num>
  <w:num w:numId="3" w16cid:durableId="29456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4"/>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7"/>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4"/>
  </w:num>
  <w:num w:numId="16" w16cid:durableId="260454366">
    <w:abstractNumId w:val="5"/>
  </w:num>
  <w:num w:numId="17" w16cid:durableId="443043341">
    <w:abstractNumId w:val="4"/>
  </w:num>
  <w:num w:numId="18" w16cid:durableId="123238311">
    <w:abstractNumId w:val="36"/>
    <w:lvlOverride w:ilvl="0">
      <w:startOverride w:val="1"/>
    </w:lvlOverride>
    <w:lvlOverride w:ilvl="1">
      <w:startOverride w:val="1"/>
    </w:lvlOverride>
    <w:lvlOverride w:ilvl="2">
      <w:startOverride w:val="1"/>
    </w:lvlOverride>
  </w:num>
  <w:num w:numId="19" w16cid:durableId="14830400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8"/>
  </w:num>
  <w:num w:numId="29" w16cid:durableId="1024600829">
    <w:abstractNumId w:val="6"/>
  </w:num>
  <w:num w:numId="30" w16cid:durableId="1671830461">
    <w:abstractNumId w:val="40"/>
  </w:num>
  <w:num w:numId="31" w16cid:durableId="850877123">
    <w:abstractNumId w:val="30"/>
  </w:num>
  <w:num w:numId="32" w16cid:durableId="265582879">
    <w:abstractNumId w:val="17"/>
  </w:num>
  <w:num w:numId="33" w16cid:durableId="465781377">
    <w:abstractNumId w:val="28"/>
  </w:num>
  <w:num w:numId="34" w16cid:durableId="1706447366">
    <w:abstractNumId w:val="33"/>
  </w:num>
  <w:num w:numId="35" w16cid:durableId="1029334577">
    <w:abstractNumId w:val="22"/>
  </w:num>
  <w:num w:numId="36" w16cid:durableId="38093855">
    <w:abstractNumId w:val="35"/>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83441803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4721B"/>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5999"/>
    <w:rsid w:val="003A7E38"/>
    <w:rsid w:val="003B09A8"/>
    <w:rsid w:val="003B289C"/>
    <w:rsid w:val="003B4D0C"/>
    <w:rsid w:val="003C2352"/>
    <w:rsid w:val="003C315D"/>
    <w:rsid w:val="003C4CCA"/>
    <w:rsid w:val="003D2AD2"/>
    <w:rsid w:val="003D3AD5"/>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03D38"/>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D74"/>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72224"/>
    <w:rsid w:val="00572BD9"/>
    <w:rsid w:val="005752DA"/>
    <w:rsid w:val="0057673E"/>
    <w:rsid w:val="00577D1D"/>
    <w:rsid w:val="00582DEF"/>
    <w:rsid w:val="005866CE"/>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506D"/>
    <w:rsid w:val="005F7448"/>
    <w:rsid w:val="006003A4"/>
    <w:rsid w:val="00600DE6"/>
    <w:rsid w:val="006011AA"/>
    <w:rsid w:val="00602B30"/>
    <w:rsid w:val="00604A02"/>
    <w:rsid w:val="006052F1"/>
    <w:rsid w:val="00605AB6"/>
    <w:rsid w:val="00605AE3"/>
    <w:rsid w:val="0061129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24A"/>
    <w:rsid w:val="00660B8E"/>
    <w:rsid w:val="00663101"/>
    <w:rsid w:val="00663A89"/>
    <w:rsid w:val="006643B3"/>
    <w:rsid w:val="00664C14"/>
    <w:rsid w:val="0066611A"/>
    <w:rsid w:val="006667EF"/>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1C2D"/>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19F3"/>
    <w:rsid w:val="008E3DDD"/>
    <w:rsid w:val="008E5E98"/>
    <w:rsid w:val="008E5F22"/>
    <w:rsid w:val="008E68B8"/>
    <w:rsid w:val="008E7E8B"/>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6B1B"/>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C7BD1"/>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8773C"/>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4EB"/>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A7EFE"/>
    <w:rsid w:val="00BB27D4"/>
    <w:rsid w:val="00BB32F2"/>
    <w:rsid w:val="00BB50F4"/>
    <w:rsid w:val="00BC1AE2"/>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F1375"/>
    <w:rsid w:val="00CF3471"/>
    <w:rsid w:val="00CF68E4"/>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853A0"/>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2AB"/>
    <w:rsid w:val="00DF5A21"/>
    <w:rsid w:val="00E007F9"/>
    <w:rsid w:val="00E02093"/>
    <w:rsid w:val="00E050AD"/>
    <w:rsid w:val="00E065BA"/>
    <w:rsid w:val="00E10030"/>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7DF"/>
    <w:rsid w:val="00E878BC"/>
    <w:rsid w:val="00E91554"/>
    <w:rsid w:val="00E91D7D"/>
    <w:rsid w:val="00E95ADD"/>
    <w:rsid w:val="00E96838"/>
    <w:rsid w:val="00EA17D7"/>
    <w:rsid w:val="00EA24A9"/>
    <w:rsid w:val="00EA2E83"/>
    <w:rsid w:val="00EA5E77"/>
    <w:rsid w:val="00EA7E12"/>
    <w:rsid w:val="00EB0DDB"/>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8F4"/>
    <w:rsid w:val="00F32AEE"/>
    <w:rsid w:val="00F35485"/>
    <w:rsid w:val="00F370EB"/>
    <w:rsid w:val="00F37FDB"/>
    <w:rsid w:val="00F426DA"/>
    <w:rsid w:val="00F4666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8181</Words>
  <Characters>46633</Characters>
  <Application>Microsoft Office Word</Application>
  <DocSecurity>0</DocSecurity>
  <Lines>388</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6</cp:revision>
  <cp:lastPrinted>2021-10-10T18:10:00Z</cp:lastPrinted>
  <dcterms:created xsi:type="dcterms:W3CDTF">2024-05-09T06:09:00Z</dcterms:created>
  <dcterms:modified xsi:type="dcterms:W3CDTF">2024-06-17T15:46:00Z</dcterms:modified>
</cp:coreProperties>
</file>